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EA" w:rsidRDefault="00DC57EA" w:rsidP="003160A6">
      <w:pPr>
        <w:rPr>
          <w:rFonts w:asciiTheme="majorHAnsi" w:eastAsiaTheme="majorEastAsia" w:hAnsiTheme="majorHAnsi" w:cstheme="majorBidi"/>
          <w:color w:val="auto"/>
          <w:spacing w:val="-10"/>
          <w:sz w:val="56"/>
          <w:szCs w:val="56"/>
        </w:rPr>
      </w:pPr>
      <w:r w:rsidRPr="00DC57EA">
        <w:rPr>
          <w:rFonts w:asciiTheme="majorHAnsi" w:eastAsiaTheme="majorEastAsia" w:hAnsiTheme="majorHAnsi" w:cstheme="majorBidi"/>
          <w:color w:val="auto"/>
          <w:spacing w:val="-10"/>
          <w:sz w:val="56"/>
          <w:szCs w:val="56"/>
        </w:rPr>
        <w:t xml:space="preserve">Cyklistická stezka Modřany - Zbraslav </w:t>
      </w:r>
    </w:p>
    <w:p w:rsidR="00DC57EA" w:rsidRPr="00DC57EA" w:rsidRDefault="00DC57EA" w:rsidP="00DC57EA">
      <w:pPr>
        <w:rPr>
          <w:color w:val="000000" w:themeColor="text1"/>
        </w:rPr>
      </w:pPr>
      <w:r w:rsidRPr="00DC57EA">
        <w:rPr>
          <w:color w:val="000000" w:themeColor="text1"/>
        </w:rPr>
        <w:t>V průběhu měsíce května byl dokončen nový úsek cyklistické stezky Modřany - Zbraslav. Tato stezka je situována od ulice U Soutoku směrem k mostu Závodu míru a je vedena po pravém břehu řeky Vltavy, mezi řekou a železniční tratí. Celková délka stezky je 2 039 metrů, část z této délky (461 metrů) je zklidněná komunikace s výhybnami v šíři 4 metry, což umožňuje obsluhu přilehlých pozemků a zahrádek a dále v délce 1 578 metrů je stezka vyznačena jako společná stezka pro chodce a cyklisty. V tomto úseku je šířka stezky 3 metry. Povrch je živičný.</w:t>
      </w:r>
    </w:p>
    <w:p w:rsidR="00DC57EA" w:rsidRPr="00DC57EA" w:rsidRDefault="00DC57EA" w:rsidP="00DC57EA">
      <w:pPr>
        <w:rPr>
          <w:color w:val="000000" w:themeColor="text1"/>
        </w:rPr>
      </w:pPr>
      <w:r w:rsidRPr="00DC57EA">
        <w:rPr>
          <w:color w:val="000000" w:themeColor="text1"/>
        </w:rPr>
        <w:t>Součástí stavby jsou také dvě opěrné zdi v délce 104 metrů a výšce do 3 metrů. V místě opěrných zdí je instalováno z důvodu bezpečnosti ocelové zábradlí, v místě souběhu stezky se železniční tratí je umístěno oplocení.</w:t>
      </w:r>
    </w:p>
    <w:p w:rsidR="003160A6" w:rsidRDefault="00DC57EA" w:rsidP="00DC57EA">
      <w:bookmarkStart w:id="0" w:name="_GoBack"/>
      <w:bookmarkEnd w:id="0"/>
      <w:r w:rsidRPr="00DC57EA">
        <w:rPr>
          <w:color w:val="000000" w:themeColor="text1"/>
        </w:rPr>
        <w:t xml:space="preserve"> Tento nový úsek cyklistické stezky navazuje na dříve zrealizovanou stezku po pravém břehu Vltavy z centra přes Podolí, Braník, Modřany a je součástí cyklistické trasy A2. Vybudováním tohoto nového úseku bylo završeno úsilí zajistit kvalitní a bezpečné propojení na jižní hranici Prahy a vyřešilo pro cyklisty, ale i bruslaře dosavadní nepříjemnou jízdu po bahnité cestičce podél Vltavy nebo po frekventované Komořanské ulici.</w:t>
      </w:r>
      <w:r w:rsidRPr="00DC57EA">
        <w:rPr>
          <w:noProof/>
          <w:color w:val="000000" w:themeColor="text1"/>
          <w14:ligatures w14:val="none"/>
          <w14:cntxtAlts w14:val="0"/>
        </w:rPr>
        <w:t xml:space="preserve"> </w:t>
      </w:r>
    </w:p>
    <w:p w:rsidR="003160A6" w:rsidRPr="006819AD" w:rsidRDefault="00DC57EA" w:rsidP="003160A6">
      <w:r>
        <w:rPr>
          <w:noProof/>
          <w14:ligatures w14:val="none"/>
          <w14:cntxtAlts w14:val="0"/>
        </w:rPr>
        <w:drawing>
          <wp:inline distT="0" distB="0" distL="0" distR="0" wp14:anchorId="27B81408" wp14:editId="3757633E">
            <wp:extent cx="5760720" cy="42887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60A6" w:rsidRPr="006819AD" w:rsidSect="002B06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5F" w:rsidRDefault="00860F5F" w:rsidP="007874B1">
      <w:pPr>
        <w:spacing w:after="0" w:line="240" w:lineRule="auto"/>
      </w:pPr>
      <w:r>
        <w:separator/>
      </w:r>
    </w:p>
  </w:endnote>
  <w:endnote w:type="continuationSeparator" w:id="0">
    <w:p w:rsidR="00860F5F" w:rsidRDefault="00860F5F" w:rsidP="0078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64" w:rsidRDefault="00237064" w:rsidP="007874B1">
    <w:pPr>
      <w:pStyle w:val="msoaddress"/>
      <w:widowControl w:val="0"/>
      <w:ind w:left="708" w:firstLine="708"/>
      <w:rPr>
        <w:b/>
        <w:bCs/>
        <w:color w:val="004000"/>
        <w:sz w:val="24"/>
        <w:szCs w:val="24"/>
      </w:rPr>
    </w:pP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71552" behindDoc="0" locked="0" layoutInCell="1" allowOverlap="1" wp14:anchorId="11BC02A6" wp14:editId="74BE4D67">
          <wp:simplePos x="0" y="0"/>
          <wp:positionH relativeFrom="column">
            <wp:posOffset>5201920</wp:posOffset>
          </wp:positionH>
          <wp:positionV relativeFrom="paragraph">
            <wp:posOffset>100965</wp:posOffset>
          </wp:positionV>
          <wp:extent cx="942975" cy="942975"/>
          <wp:effectExtent l="0" t="0" r="9525" b="9525"/>
          <wp:wrapNone/>
          <wp:docPr id="43" name="obrázek 8" descr="tsk-praha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sk-praha2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63360" behindDoc="0" locked="0" layoutInCell="1" allowOverlap="1" wp14:anchorId="43AC63FA" wp14:editId="47843587">
          <wp:simplePos x="0" y="0"/>
          <wp:positionH relativeFrom="column">
            <wp:posOffset>-21590</wp:posOffset>
          </wp:positionH>
          <wp:positionV relativeFrom="paragraph">
            <wp:posOffset>170180</wp:posOffset>
          </wp:positionV>
          <wp:extent cx="762000" cy="762000"/>
          <wp:effectExtent l="0" t="0" r="0" b="0"/>
          <wp:wrapNone/>
          <wp:docPr id="44" name="obrázek 4" descr="Prah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h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36064F5D" wp14:editId="2B1F7C07">
              <wp:simplePos x="0" y="0"/>
              <wp:positionH relativeFrom="column">
                <wp:posOffset>681355</wp:posOffset>
              </wp:positionH>
              <wp:positionV relativeFrom="paragraph">
                <wp:posOffset>-6985</wp:posOffset>
              </wp:positionV>
              <wp:extent cx="3410585" cy="2667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10585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D74153">
                          <w:pPr>
                            <w:pStyle w:val="msoorganizationname2"/>
                            <w:widowControl w:val="0"/>
                            <w:ind w:firstLine="708"/>
                          </w:pPr>
                          <w:r>
                            <w:t>Technická správa komunikací hl. m. Prahy</w:t>
                          </w:r>
                        </w:p>
                      </w:txbxContent>
                    </wps:txbx>
                    <wps:bodyPr rot="0" vert="horz" wrap="square" lIns="36195" tIns="36195" rIns="36195" bIns="36209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64F5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53.65pt;margin-top:-.55pt;width:268.55pt;height:21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" filled="f" stroked="f" strokecolor="green" strokeweight="0" insetpen="t">
              <v:textbox inset="2.85pt,2.85pt,2.85pt,1.0058mm">
                <w:txbxContent>
                  <w:p w:rsidR="00237064" w:rsidRDefault="00237064" w:rsidP="00D74153">
                    <w:pPr>
                      <w:pStyle w:val="msoorganizationname2"/>
                      <w:widowControl w:val="0"/>
                      <w:ind w:firstLine="708"/>
                    </w:pPr>
                    <w:r>
                      <w:t>Technická správa komunikací hl. m. Prahy</w:t>
                    </w:r>
                  </w:p>
                </w:txbxContent>
              </v:textbox>
            </v:shape>
          </w:pict>
        </mc:Fallback>
      </mc:AlternateContent>
    </w:r>
  </w:p>
  <w:p w:rsidR="00237064" w:rsidRDefault="00237064" w:rsidP="007874B1">
    <w:pPr>
      <w:pStyle w:val="msoaddress"/>
      <w:widowControl w:val="0"/>
      <w:ind w:left="708" w:firstLine="708"/>
      <w:rPr>
        <w:b/>
        <w:bCs/>
        <w:color w:val="004000"/>
        <w:sz w:val="24"/>
        <w:szCs w:val="24"/>
      </w:rPr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71E5D8D4" wp14:editId="19BC3760">
              <wp:simplePos x="0" y="0"/>
              <wp:positionH relativeFrom="column">
                <wp:posOffset>3119755</wp:posOffset>
              </wp:positionH>
              <wp:positionV relativeFrom="paragraph">
                <wp:posOffset>208280</wp:posOffset>
              </wp:positionV>
              <wp:extent cx="1572895" cy="666750"/>
              <wp:effectExtent l="0" t="0" r="8255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289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7874B1">
                          <w:pPr>
                            <w:pStyle w:val="msoaddress"/>
                            <w:widowControl w:val="0"/>
                          </w:pPr>
                          <w:r>
                            <w:t>www.tskpraha.cz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5D8D4" id="Text Box 7" o:spid="_x0000_s1029" type="#_x0000_t202" style="position:absolute;left:0;text-align:left;margin-left:245.65pt;margin-top:16.4pt;width:123.85pt;height:52.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" filled="f" stroked="f" strokecolor="green" strokeweight="0" insetpen="t">
              <v:textbox inset="2.85pt,2.85pt,2.85pt,2.85pt">
                <w:txbxContent>
                  <w:p w:rsidR="00237064" w:rsidRDefault="00237064" w:rsidP="007874B1">
                    <w:pPr>
                      <w:pStyle w:val="msoaddress"/>
                      <w:widowControl w:val="0"/>
                    </w:pPr>
                    <w:r>
                      <w:t>www.tskpraha.cz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7456" behindDoc="0" locked="0" layoutInCell="1" allowOverlap="1" wp14:anchorId="64A5292D" wp14:editId="2F29923E">
              <wp:simplePos x="0" y="0"/>
              <wp:positionH relativeFrom="column">
                <wp:posOffset>1300480</wp:posOffset>
              </wp:positionH>
              <wp:positionV relativeFrom="paragraph">
                <wp:posOffset>27305</wp:posOffset>
              </wp:positionV>
              <wp:extent cx="1660525" cy="790575"/>
              <wp:effectExtent l="0" t="0" r="0" b="952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0525" cy="790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7874B1">
                          <w:pPr>
                            <w:pStyle w:val="msoaddress"/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Řásnovka 770/8</w:t>
                          </w:r>
                        </w:p>
                        <w:p w:rsidR="00237064" w:rsidRDefault="00237064" w:rsidP="007874B1">
                          <w:pPr>
                            <w:pStyle w:val="msoaddress"/>
                            <w:widowControl w:val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110 15 Praha 1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A5292D" id="Text Box 6" o:spid="_x0000_s1030" type="#_x0000_t202" style="position:absolute;left:0;text-align:left;margin-left:102.4pt;margin-top:2.15pt;width:130.75pt;height:62.25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" filled="f" stroked="f" strokecolor="green" strokeweight="0" insetpen="t">
              <v:textbox inset="2.85pt,2.85pt,2.85pt,2.85pt">
                <w:txbxContent>
                  <w:p w:rsidR="00237064" w:rsidRDefault="00237064" w:rsidP="007874B1">
                    <w:pPr>
                      <w:pStyle w:val="msoaddress"/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Řásnovka 770/8</w:t>
                    </w:r>
                  </w:p>
                  <w:p w:rsidR="00237064" w:rsidRDefault="00237064" w:rsidP="007874B1">
                    <w:pPr>
                      <w:pStyle w:val="msoaddress"/>
                      <w:widowControl w:val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110 15 Praha 1 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color w:val="004000"/>
        <w:sz w:val="24"/>
        <w:szCs w:val="24"/>
      </w:rPr>
      <w:tab/>
    </w:r>
  </w:p>
  <w:p w:rsidR="00237064" w:rsidRPr="007874B1" w:rsidRDefault="00237064" w:rsidP="007874B1">
    <w:pPr>
      <w:pStyle w:val="msoaddress"/>
      <w:widowControl w:val="0"/>
      <w:ind w:left="708" w:firstLine="708"/>
      <w:rPr>
        <w:sz w:val="20"/>
        <w:szCs w:val="20"/>
      </w:rPr>
    </w:pPr>
    <w:r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5F" w:rsidRDefault="00860F5F" w:rsidP="007874B1">
      <w:pPr>
        <w:spacing w:after="0" w:line="240" w:lineRule="auto"/>
      </w:pPr>
      <w:r>
        <w:separator/>
      </w:r>
    </w:p>
  </w:footnote>
  <w:footnote w:type="continuationSeparator" w:id="0">
    <w:p w:rsidR="00860F5F" w:rsidRDefault="00860F5F" w:rsidP="0078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064" w:rsidRDefault="00237064">
    <w:pPr>
      <w:pStyle w:val="Zhlav"/>
    </w:pP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4E3D868" wp14:editId="33F1C408">
              <wp:simplePos x="0" y="0"/>
              <wp:positionH relativeFrom="column">
                <wp:posOffset>1296670</wp:posOffset>
              </wp:positionH>
              <wp:positionV relativeFrom="paragraph">
                <wp:posOffset>-135255</wp:posOffset>
              </wp:positionV>
              <wp:extent cx="4791075" cy="254635"/>
              <wp:effectExtent l="0" t="0" r="952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1075" cy="254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7874B1">
                          <w:pPr>
                            <w:pStyle w:val="msoorganizationname"/>
                            <w:widowControl w:val="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Technická správa komunikací hl. m. Prahy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E3D8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02.1pt;margin-top:-10.65pt;width:377.25pt;height:20.0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" filled="f" stroked="f" strokecolor="green" strokeweight="0" insetpen="t">
              <v:textbox inset="2.85pt,2.85pt,2.85pt,2.85pt">
                <w:txbxContent>
                  <w:p w:rsidR="00237064" w:rsidRDefault="00237064" w:rsidP="007874B1">
                    <w:pPr>
                      <w:pStyle w:val="msoorganizationname"/>
                      <w:widowControl w:val="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Technická správa komunikací hl. m. Prahy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73600" behindDoc="0" locked="0" layoutInCell="1" allowOverlap="1" wp14:anchorId="5CFA2DDD" wp14:editId="04BE51A7">
              <wp:simplePos x="0" y="0"/>
              <wp:positionH relativeFrom="column">
                <wp:posOffset>1086485</wp:posOffset>
              </wp:positionH>
              <wp:positionV relativeFrom="paragraph">
                <wp:posOffset>-249555</wp:posOffset>
              </wp:positionV>
              <wp:extent cx="5073015" cy="117475"/>
              <wp:effectExtent l="0" t="0" r="0" b="0"/>
              <wp:wrapNone/>
              <wp:docPr id="9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3015" cy="117475"/>
                      </a:xfrm>
                      <a:prstGeom prst="rect">
                        <a:avLst/>
                      </a:prstGeom>
                      <a:solidFill>
                        <a:srgbClr val="99CC99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E6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237064" w:rsidRDefault="00237064" w:rsidP="00D74153"/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FA2DDD" id="Rectangle 10" o:spid="_x0000_s1027" style="position:absolute;margin-left:85.55pt;margin-top:-19.65pt;width:399.45pt;height:9.2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" fillcolor="#9c9" stroked="f" strokecolor="green" insetpen="t">
              <v:shadow color="#cce6cc"/>
              <v:textbox inset="2.88pt,2.88pt,2.88pt,2.88pt">
                <w:txbxContent>
                  <w:p w:rsidR="00237064" w:rsidRDefault="00237064" w:rsidP="00D74153"/>
                </w:txbxContent>
              </v:textbox>
            </v:rect>
          </w:pict>
        </mc:Fallback>
      </mc:AlternateContent>
    </w:r>
    <w:r>
      <w:rPr>
        <w:rFonts w:ascii="Times New Roman" w:hAnsi="Times New Roman"/>
        <w:noProof/>
        <w:color w:val="auto"/>
        <w:kern w:val="0"/>
        <w:sz w:val="24"/>
        <w:szCs w:val="24"/>
      </w:rPr>
      <w:drawing>
        <wp:anchor distT="36576" distB="36576" distL="36576" distR="36576" simplePos="0" relativeHeight="251659264" behindDoc="0" locked="0" layoutInCell="1" allowOverlap="1" wp14:anchorId="144F2965" wp14:editId="3BF3C43C">
          <wp:simplePos x="0" y="0"/>
          <wp:positionH relativeFrom="column">
            <wp:posOffset>-450850</wp:posOffset>
          </wp:positionH>
          <wp:positionV relativeFrom="paragraph">
            <wp:posOffset>-329565</wp:posOffset>
          </wp:positionV>
          <wp:extent cx="1416050" cy="952500"/>
          <wp:effectExtent l="0" t="0" r="0" b="0"/>
          <wp:wrapNone/>
          <wp:docPr id="42" name="obrázek 3" descr="tsk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k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  <w:p w:rsidR="00237064" w:rsidRDefault="00237064" w:rsidP="007874B1">
    <w:pPr>
      <w:pStyle w:val="msotagline"/>
      <w:widowControl w:val="0"/>
      <w:ind w:left="1416" w:firstLine="708"/>
      <w:jc w:val="left"/>
      <w:rPr>
        <w:b/>
        <w:bCs/>
        <w:sz w:val="36"/>
        <w:szCs w:val="36"/>
      </w:rPr>
    </w:pPr>
    <w:r>
      <w:rPr>
        <w:b/>
        <w:bCs/>
        <w:sz w:val="36"/>
        <w:szCs w:val="36"/>
      </w:rPr>
      <w:t>… aby se Vám lépe jelo!</w:t>
    </w:r>
  </w:p>
  <w:p w:rsidR="00237064" w:rsidRDefault="00237064" w:rsidP="007874B1">
    <w:pPr>
      <w:pStyle w:val="msotagline"/>
      <w:widowControl w:val="0"/>
      <w:jc w:val="left"/>
      <w:rPr>
        <w:sz w:val="20"/>
        <w:szCs w:val="20"/>
      </w:rPr>
    </w:pPr>
    <w:r>
      <w:rPr>
        <w:sz w:val="20"/>
        <w:szCs w:val="20"/>
      </w:rPr>
      <w:t> </w:t>
    </w:r>
  </w:p>
  <w:p w:rsidR="00237064" w:rsidRDefault="00237064" w:rsidP="003C76EB">
    <w:pPr>
      <w:pStyle w:val="msotagline"/>
      <w:widowControl w:val="0"/>
      <w:pBdr>
        <w:bottom w:val="single" w:sz="12" w:space="1" w:color="auto"/>
      </w:pBdr>
      <w:jc w:val="left"/>
      <w:rPr>
        <w:sz w:val="10"/>
        <w:szCs w:val="10"/>
      </w:rPr>
    </w:pPr>
    <w:r>
      <w:rPr>
        <w:rFonts w:ascii="Arial" w:hAnsi="Arial" w:cs="Arial"/>
        <w:b/>
        <w:bCs/>
        <w:color w:val="004000"/>
        <w:sz w:val="48"/>
        <w:szCs w:val="48"/>
      </w:rPr>
      <w:t xml:space="preserve">              </w:t>
    </w:r>
  </w:p>
  <w:p w:rsidR="00237064" w:rsidRDefault="00237064" w:rsidP="007874B1">
    <w:pPr>
      <w:pStyle w:val="msotagline"/>
      <w:widowControl w:val="0"/>
      <w:ind w:left="1416"/>
      <w:jc w:val="left"/>
      <w:rPr>
        <w:sz w:val="10"/>
        <w:szCs w:val="10"/>
      </w:rPr>
    </w:pPr>
  </w:p>
  <w:p w:rsidR="00237064" w:rsidRPr="007874B1" w:rsidRDefault="00237064" w:rsidP="007874B1">
    <w:pPr>
      <w:pStyle w:val="msotagline"/>
      <w:widowControl w:val="0"/>
      <w:ind w:left="1416"/>
      <w:jc w:val="lef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24D7C"/>
    <w:multiLevelType w:val="hybridMultilevel"/>
    <w:tmpl w:val="A2CC1D78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0E65"/>
    <w:multiLevelType w:val="hybridMultilevel"/>
    <w:tmpl w:val="C6286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F6246"/>
    <w:multiLevelType w:val="hybridMultilevel"/>
    <w:tmpl w:val="B2086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635D84"/>
    <w:multiLevelType w:val="hybridMultilevel"/>
    <w:tmpl w:val="C34CE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B2E"/>
    <w:multiLevelType w:val="hybridMultilevel"/>
    <w:tmpl w:val="D2C440C4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15A22"/>
    <w:multiLevelType w:val="hybridMultilevel"/>
    <w:tmpl w:val="012A1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B07C7"/>
    <w:multiLevelType w:val="hybridMultilevel"/>
    <w:tmpl w:val="0F82333E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950FB"/>
    <w:multiLevelType w:val="hybridMultilevel"/>
    <w:tmpl w:val="E6526216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C860D4"/>
    <w:multiLevelType w:val="hybridMultilevel"/>
    <w:tmpl w:val="C66CD0CC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C40442"/>
    <w:multiLevelType w:val="hybridMultilevel"/>
    <w:tmpl w:val="2AB49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7A225F"/>
    <w:multiLevelType w:val="hybridMultilevel"/>
    <w:tmpl w:val="C252417C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C12F5"/>
    <w:multiLevelType w:val="hybridMultilevel"/>
    <w:tmpl w:val="C4EC0DBA"/>
    <w:lvl w:ilvl="0" w:tplc="D0A01CA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EB6E86"/>
    <w:multiLevelType w:val="hybridMultilevel"/>
    <w:tmpl w:val="A0C07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0B0B8E"/>
    <w:multiLevelType w:val="hybridMultilevel"/>
    <w:tmpl w:val="0CB84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1"/>
  </w:num>
  <w:num w:numId="5">
    <w:abstractNumId w:val="9"/>
  </w:num>
  <w:num w:numId="6">
    <w:abstractNumId w:val="11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10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hdrShapeDefaults>
    <o:shapedefaults v:ext="edit" spidmax="2049" fillcolor="#cce6cc" stroke="f" strokecolor="green">
      <v:fill color="#cce6cc"/>
      <v:stroke color="green" insetpen="t" on="f"/>
      <v:shadow color="#cce6cc"/>
      <v:textbox inset="2.88pt,2.88pt,2.88pt,2.88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B1"/>
    <w:rsid w:val="00030B6E"/>
    <w:rsid w:val="00031A4A"/>
    <w:rsid w:val="00064893"/>
    <w:rsid w:val="000B2E96"/>
    <w:rsid w:val="000E506B"/>
    <w:rsid w:val="00170221"/>
    <w:rsid w:val="00170467"/>
    <w:rsid w:val="001B5F55"/>
    <w:rsid w:val="001C3557"/>
    <w:rsid w:val="001C5170"/>
    <w:rsid w:val="001D5CCF"/>
    <w:rsid w:val="001F38E6"/>
    <w:rsid w:val="00237064"/>
    <w:rsid w:val="002B06BF"/>
    <w:rsid w:val="002C155D"/>
    <w:rsid w:val="002D3904"/>
    <w:rsid w:val="002F3478"/>
    <w:rsid w:val="003160A6"/>
    <w:rsid w:val="00323CE8"/>
    <w:rsid w:val="00333380"/>
    <w:rsid w:val="00363617"/>
    <w:rsid w:val="00384677"/>
    <w:rsid w:val="00385EE8"/>
    <w:rsid w:val="003A4754"/>
    <w:rsid w:val="003B25A4"/>
    <w:rsid w:val="003C76EB"/>
    <w:rsid w:val="004566C6"/>
    <w:rsid w:val="0046488A"/>
    <w:rsid w:val="004C02B6"/>
    <w:rsid w:val="004C0980"/>
    <w:rsid w:val="004C21E3"/>
    <w:rsid w:val="004E1399"/>
    <w:rsid w:val="00506AB9"/>
    <w:rsid w:val="00530CD2"/>
    <w:rsid w:val="005A5537"/>
    <w:rsid w:val="005B04DE"/>
    <w:rsid w:val="006669DB"/>
    <w:rsid w:val="006819AD"/>
    <w:rsid w:val="0068506C"/>
    <w:rsid w:val="006906C1"/>
    <w:rsid w:val="006A2F94"/>
    <w:rsid w:val="006B4F8C"/>
    <w:rsid w:val="006C0170"/>
    <w:rsid w:val="006E5AF9"/>
    <w:rsid w:val="006F20AB"/>
    <w:rsid w:val="007403A6"/>
    <w:rsid w:val="00781285"/>
    <w:rsid w:val="007874B1"/>
    <w:rsid w:val="00860F5F"/>
    <w:rsid w:val="00861623"/>
    <w:rsid w:val="008B331A"/>
    <w:rsid w:val="008E4CC4"/>
    <w:rsid w:val="00924F1A"/>
    <w:rsid w:val="009519F1"/>
    <w:rsid w:val="00A6026E"/>
    <w:rsid w:val="00AA337B"/>
    <w:rsid w:val="00B67546"/>
    <w:rsid w:val="00B94883"/>
    <w:rsid w:val="00B94E6D"/>
    <w:rsid w:val="00BA652C"/>
    <w:rsid w:val="00BB35FB"/>
    <w:rsid w:val="00BB7477"/>
    <w:rsid w:val="00BF703D"/>
    <w:rsid w:val="00C015D8"/>
    <w:rsid w:val="00C5162A"/>
    <w:rsid w:val="00C662EA"/>
    <w:rsid w:val="00D666BB"/>
    <w:rsid w:val="00D73628"/>
    <w:rsid w:val="00D74153"/>
    <w:rsid w:val="00DC26B3"/>
    <w:rsid w:val="00DC57EA"/>
    <w:rsid w:val="00DF1EB4"/>
    <w:rsid w:val="00E42DA6"/>
    <w:rsid w:val="00EC70F6"/>
    <w:rsid w:val="00EF1F73"/>
    <w:rsid w:val="00F1165D"/>
    <w:rsid w:val="00F20121"/>
    <w:rsid w:val="00F467B6"/>
    <w:rsid w:val="00FF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cce6cc" stroke="f" strokecolor="green">
      <v:fill color="#cce6cc"/>
      <v:stroke color="green" insetpen="t" on="f"/>
      <v:shadow color="#cce6cc"/>
      <v:textbox inset="2.88pt,2.88pt,2.88pt,2.88pt"/>
    </o:shapedefaults>
    <o:shapelayout v:ext="edit">
      <o:idmap v:ext="edit" data="1"/>
    </o:shapelayout>
  </w:shapeDefaults>
  <w:decimalSymbol w:val=","/>
  <w:listSeparator w:val=";"/>
  <w15:docId w15:val="{19457C01-BE84-4CCF-931C-A95E9228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874B1"/>
    <w:pPr>
      <w:spacing w:after="120" w:line="285" w:lineRule="auto"/>
    </w:pPr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Nadpis1">
    <w:name w:val="heading 1"/>
    <w:basedOn w:val="Normln"/>
    <w:next w:val="Normln"/>
    <w:link w:val="Nadpis1Char"/>
    <w:uiPriority w:val="9"/>
    <w:qFormat/>
    <w:rsid w:val="00385E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5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tagline">
    <w:name w:val="msotagline"/>
    <w:rsid w:val="007874B1"/>
    <w:pPr>
      <w:spacing w:after="0" w:line="268" w:lineRule="auto"/>
      <w:jc w:val="center"/>
    </w:pPr>
    <w:rPr>
      <w:rFonts w:ascii="Gill Sans MT" w:eastAsia="Times New Roman" w:hAnsi="Gill Sans MT" w:cs="Times New Roman"/>
      <w:color w:val="008000"/>
      <w:kern w:val="28"/>
      <w:sz w:val="23"/>
      <w:szCs w:val="23"/>
      <w:lang w:eastAsia="cs-CZ"/>
      <w14:ligatures w14:val="standard"/>
      <w14:cntxtAlts/>
    </w:rPr>
  </w:style>
  <w:style w:type="paragraph" w:styleId="Zhlav">
    <w:name w:val="header"/>
    <w:basedOn w:val="Normln"/>
    <w:link w:val="ZhlavChar"/>
    <w:uiPriority w:val="99"/>
    <w:unhideWhenUsed/>
    <w:rsid w:val="0078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74B1"/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Zpat">
    <w:name w:val="footer"/>
    <w:basedOn w:val="Normln"/>
    <w:link w:val="ZpatChar"/>
    <w:uiPriority w:val="99"/>
    <w:unhideWhenUsed/>
    <w:rsid w:val="00787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74B1"/>
    <w:rPr>
      <w:rFonts w:ascii="Calibri" w:eastAsia="Times New Roman" w:hAnsi="Calibri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7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4B1"/>
    <w:rPr>
      <w:rFonts w:ascii="Tahoma" w:eastAsia="Times New Roman" w:hAnsi="Tahoma" w:cs="Tahoma"/>
      <w:color w:val="008000"/>
      <w:kern w:val="28"/>
      <w:sz w:val="16"/>
      <w:szCs w:val="16"/>
      <w:lang w:eastAsia="cs-CZ"/>
      <w14:ligatures w14:val="standard"/>
      <w14:cntxtAlts/>
    </w:rPr>
  </w:style>
  <w:style w:type="paragraph" w:customStyle="1" w:styleId="msoorganizationname">
    <w:name w:val="msoorganizationname"/>
    <w:rsid w:val="007874B1"/>
    <w:pPr>
      <w:spacing w:after="0" w:line="309" w:lineRule="auto"/>
    </w:pPr>
    <w:rPr>
      <w:rFonts w:ascii="Gill Sans MT" w:eastAsia="Times New Roman" w:hAnsi="Gill Sans MT" w:cs="Times New Roman"/>
      <w:b/>
      <w:bCs/>
      <w:caps/>
      <w:color w:val="339933"/>
      <w:spacing w:val="25"/>
      <w:kern w:val="28"/>
      <w:sz w:val="20"/>
      <w:szCs w:val="20"/>
      <w:lang w:eastAsia="cs-CZ"/>
      <w14:ligatures w14:val="standard"/>
      <w14:cntxtAlts/>
    </w:rPr>
  </w:style>
  <w:style w:type="paragraph" w:customStyle="1" w:styleId="msoaddress">
    <w:name w:val="msoaddress"/>
    <w:rsid w:val="007874B1"/>
    <w:pPr>
      <w:spacing w:after="0" w:line="312" w:lineRule="auto"/>
    </w:pPr>
    <w:rPr>
      <w:rFonts w:ascii="Gill Sans MT" w:eastAsia="Times New Roman" w:hAnsi="Gill Sans MT" w:cs="Times New Roman"/>
      <w:color w:val="008000"/>
      <w:kern w:val="28"/>
      <w:sz w:val="15"/>
      <w:szCs w:val="15"/>
      <w:lang w:eastAsia="cs-CZ"/>
      <w14:ligatures w14:val="standard"/>
      <w14:cntxtAlts/>
    </w:rPr>
  </w:style>
  <w:style w:type="paragraph" w:customStyle="1" w:styleId="msoorganizationname2">
    <w:name w:val="msoorganizationname2"/>
    <w:rsid w:val="007874B1"/>
    <w:pPr>
      <w:spacing w:after="0" w:line="307" w:lineRule="auto"/>
    </w:pPr>
    <w:rPr>
      <w:rFonts w:ascii="Gill Sans MT" w:eastAsia="Times New Roman" w:hAnsi="Gill Sans MT" w:cs="Times New Roman"/>
      <w:color w:val="008000"/>
      <w:kern w:val="28"/>
      <w:sz w:val="20"/>
      <w:szCs w:val="20"/>
      <w:lang w:eastAsia="cs-CZ"/>
      <w14:ligatures w14:val="standard"/>
      <w14:cntxtAlts/>
    </w:rPr>
  </w:style>
  <w:style w:type="paragraph" w:styleId="Odstavecseseznamem">
    <w:name w:val="List Paragraph"/>
    <w:basedOn w:val="Normln"/>
    <w:uiPriority w:val="34"/>
    <w:qFormat/>
    <w:rsid w:val="00EC70F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3C76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C76EB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standard"/>
      <w14:cntxtAlts/>
    </w:rPr>
  </w:style>
  <w:style w:type="paragraph" w:styleId="Podtitul">
    <w:name w:val="Subtitle"/>
    <w:basedOn w:val="Normln"/>
    <w:next w:val="Normln"/>
    <w:link w:val="PodtitulChar"/>
    <w:uiPriority w:val="11"/>
    <w:qFormat/>
    <w:rsid w:val="003C76E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3C76EB"/>
    <w:rPr>
      <w:rFonts w:eastAsiaTheme="minorEastAsia"/>
      <w:color w:val="5A5A5A" w:themeColor="text1" w:themeTint="A5"/>
      <w:spacing w:val="15"/>
      <w:kern w:val="28"/>
      <w:lang w:eastAsia="cs-CZ"/>
      <w14:ligatures w14:val="standard"/>
      <w14:cntxtAlts/>
    </w:rPr>
  </w:style>
  <w:style w:type="character" w:customStyle="1" w:styleId="Nadpis2Char">
    <w:name w:val="Nadpis 2 Char"/>
    <w:basedOn w:val="Standardnpsmoodstavce"/>
    <w:link w:val="Nadpis2"/>
    <w:uiPriority w:val="9"/>
    <w:rsid w:val="009519F1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cs-CZ"/>
      <w14:ligatures w14:val="standard"/>
      <w14:cntxtAlts/>
    </w:rPr>
  </w:style>
  <w:style w:type="character" w:customStyle="1" w:styleId="Nadpis1Char">
    <w:name w:val="Nadpis 1 Char"/>
    <w:basedOn w:val="Standardnpsmoodstavce"/>
    <w:link w:val="Nadpis1"/>
    <w:uiPriority w:val="9"/>
    <w:rsid w:val="00385EE8"/>
    <w:rPr>
      <w:rFonts w:asciiTheme="majorHAnsi" w:eastAsiaTheme="majorEastAsia" w:hAnsiTheme="majorHAnsi" w:cstheme="majorBidi"/>
      <w:color w:val="365F91" w:themeColor="accent1" w:themeShade="BF"/>
      <w:kern w:val="28"/>
      <w:sz w:val="32"/>
      <w:szCs w:val="32"/>
      <w:lang w:eastAsia="cs-CZ"/>
      <w14:ligatures w14:val="standard"/>
      <w14:cntxtAlts/>
    </w:rPr>
  </w:style>
  <w:style w:type="paragraph" w:styleId="Titulek">
    <w:name w:val="caption"/>
    <w:basedOn w:val="Normln"/>
    <w:next w:val="Normln"/>
    <w:uiPriority w:val="35"/>
    <w:unhideWhenUsed/>
    <w:qFormat/>
    <w:rsid w:val="00385EE8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CCE6CC"/>
        </a:solidFill>
        <a:ln>
          <a:noFill/>
        </a:ln>
        <a:effectLst/>
        <a:extLst>
          <a:ext uri="{91240B29-F687-4F45-9708-019B960494DF}">
            <a14:hiddenLine xmlns:a14="http://schemas.microsoft.com/office/drawing/2010/main" w="9525" algn="in">
              <a:solidFill>
                <a:srgbClr val="008000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CCE6CC"/>
                </a:outerShdw>
              </a:effectLst>
            </a14:hiddenEffects>
          </a:ext>
        </a:extLst>
      </a:spPr>
      <a:bodyPr rot="0" vert="horz" wrap="square" lIns="36576" tIns="36576" rIns="36576" bIns="36576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1E40C-A3B3-4C59-AB15-7AC5C5EC5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Lišková</dc:creator>
  <cp:lastModifiedBy>Jakub Štěpánek</cp:lastModifiedBy>
  <cp:revision>5</cp:revision>
  <dcterms:created xsi:type="dcterms:W3CDTF">2014-03-11T16:55:00Z</dcterms:created>
  <dcterms:modified xsi:type="dcterms:W3CDTF">2014-03-11T17:07:00Z</dcterms:modified>
</cp:coreProperties>
</file>