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32" w:rsidRDefault="00EC3B32" w:rsidP="00EC3B32">
      <w:pPr>
        <w:pStyle w:val="Nadpis3"/>
        <w:rPr>
          <w:rFonts w:ascii="Times New Roman" w:hAnsi="Times New Roman"/>
          <w:color w:val="auto"/>
          <w:kern w:val="0"/>
          <w14:ligatures w14:val="none"/>
          <w14:cntxtAlts w14:val="0"/>
        </w:rPr>
      </w:pPr>
      <w:r>
        <w:t>Dopravní nehody - Opatření ke zvýšení dopravní bezpečnosti</w:t>
      </w:r>
    </w:p>
    <w:p w:rsidR="00EC3B32" w:rsidRDefault="00EC3B32" w:rsidP="00EC3B32">
      <w:pPr>
        <w:pStyle w:val="Normlnweb"/>
      </w:pPr>
      <w:r>
        <w:rPr>
          <w:rFonts w:ascii="Arial" w:hAnsi="Arial" w:cs="Arial"/>
          <w:sz w:val="20"/>
          <w:szCs w:val="20"/>
        </w:rPr>
        <w:t>V roce </w:t>
      </w:r>
      <w:r>
        <w:rPr>
          <w:sz w:val="20"/>
          <w:szCs w:val="20"/>
        </w:rPr>
        <w:t xml:space="preserve"> 2001 byla realizována následující opatření ke zvýšení dopravní bezpečnosti.</w:t>
      </w:r>
    </w:p>
    <w:p w:rsidR="00EC3B32" w:rsidRDefault="00EC3B32" w:rsidP="00EC3B32">
      <w:pPr>
        <w:pStyle w:val="Normlnweb"/>
      </w:pPr>
      <w:r>
        <w:t> </w:t>
      </w:r>
    </w:p>
    <w:p w:rsidR="00EC3B32" w:rsidRDefault="00EC3B32" w:rsidP="00EC3B32">
      <w:pPr>
        <w:pStyle w:val="Normlnweb"/>
      </w:pPr>
      <w:r>
        <w:rPr>
          <w:rStyle w:val="Siln"/>
          <w:u w:val="single"/>
        </w:rPr>
        <w:t>Úprava dopravního režimu v ulici Radimova v úseku křižovatek  Radimova x Kusá x  Sartoriova </w:t>
      </w:r>
      <w:r>
        <w:rPr>
          <w:rStyle w:val="Siln"/>
          <w:u w:val="single"/>
        </w:rPr>
        <w:noBreakHyphen/>
        <w:t> Radimova x Na Petynce    </w:t>
      </w:r>
    </w:p>
    <w:p w:rsidR="00EC3B32" w:rsidRDefault="00EC3B32" w:rsidP="00EC3B32">
      <w:pPr>
        <w:pStyle w:val="Normlnweb"/>
      </w:pPr>
      <w:r>
        <w:t xml:space="preserve">Pro zlepšení dopravní situace, zejména bezpečnosti chodců, byla realizována tato </w:t>
      </w:r>
      <w:proofErr w:type="gramStart"/>
      <w:r>
        <w:t>opatření : zamezení</w:t>
      </w:r>
      <w:proofErr w:type="gramEnd"/>
      <w:r>
        <w:t xml:space="preserve"> stání vozidel na vnitřní straně směrového oblouku v  řešeném úseku ulice  Radimova, </w:t>
      </w:r>
      <w:r>
        <w:rPr>
          <w:rStyle w:val="Siln"/>
        </w:rPr>
        <w:t> </w:t>
      </w:r>
      <w:r>
        <w:t>snížení nejvyšší dovolené rychlosti na 30 km.h</w:t>
      </w:r>
      <w:r>
        <w:rPr>
          <w:vertAlign w:val="superscript"/>
        </w:rPr>
        <w:t>-1</w:t>
      </w:r>
      <w:r>
        <w:t>, osazení příčných zpomalovacích prahů na rychlost 30 km.h</w:t>
      </w:r>
      <w:r>
        <w:rPr>
          <w:vertAlign w:val="superscript"/>
        </w:rPr>
        <w:t>-1</w:t>
      </w:r>
      <w:r>
        <w:t>, doplnění vodorovného a svislého dopravního značení a úprava křižovatky Radimova x Sartoriova x Kusá zmenšením pojížděné plochy.</w:t>
      </w:r>
    </w:p>
    <w:p w:rsidR="00EC3B32" w:rsidRDefault="00EC3B32" w:rsidP="00EC3B32">
      <w:pPr>
        <w:pStyle w:val="Nadpis1"/>
      </w:pPr>
      <w:r>
        <w:t> </w:t>
      </w:r>
    </w:p>
    <w:p w:rsidR="00EC3B32" w:rsidRDefault="00EC3B32" w:rsidP="00EC3B32">
      <w:pPr>
        <w:pStyle w:val="Nadpis4"/>
      </w:pPr>
      <w:r>
        <w:rPr>
          <w:u w:val="single"/>
        </w:rPr>
        <w:t>Úprava dopravního režimu v ulici Myslbekova</w:t>
      </w:r>
    </w:p>
    <w:p w:rsidR="00EC3B32" w:rsidRDefault="00EC3B32" w:rsidP="00EC3B32">
      <w:pPr>
        <w:pStyle w:val="Normlnweb"/>
      </w:pPr>
      <w:r>
        <w:t xml:space="preserve">Úprava dopravního režimu v ulici  Myslbekova,  se  zaměřením  na zvýšení  bezpečnosti  chodců  na  přechodech  pro chodce v úrovni  ulice </w:t>
      </w:r>
      <w:proofErr w:type="spellStart"/>
      <w:r>
        <w:t>Hládkov</w:t>
      </w:r>
      <w:proofErr w:type="spellEnd"/>
      <w:r>
        <w:t xml:space="preserve"> a  Parléřova, byla provedena  užitím dopravních značek č. V 15 se symbolem dopravní značky č. A 11 oboustranně před oba přechody pro chodce.</w:t>
      </w:r>
    </w:p>
    <w:p w:rsidR="00EC3B32" w:rsidRDefault="00EC3B32" w:rsidP="00EC3B32">
      <w:pPr>
        <w:pStyle w:val="Normlnweb"/>
      </w:pPr>
      <w:r>
        <w:t> </w:t>
      </w:r>
    </w:p>
    <w:p w:rsidR="00EC3B32" w:rsidRDefault="00EC3B32" w:rsidP="00EC3B32">
      <w:pPr>
        <w:pStyle w:val="Normlnweb"/>
      </w:pPr>
      <w:r>
        <w:rPr>
          <w:rStyle w:val="Siln"/>
          <w:u w:val="single"/>
        </w:rPr>
        <w:t>Úprava dopravního režimu v okolí přechodů pro chodce na komunikaci Trojská</w:t>
      </w:r>
    </w:p>
    <w:p w:rsidR="00EC3B32" w:rsidRDefault="00EC3B32" w:rsidP="00EC3B32">
      <w:pPr>
        <w:pStyle w:val="Normlnweb"/>
      </w:pPr>
      <w:r>
        <w:t>V lokalitách „Pod </w:t>
      </w:r>
      <w:proofErr w:type="spellStart"/>
      <w:r>
        <w:t>Havránkou</w:t>
      </w:r>
      <w:proofErr w:type="spellEnd"/>
      <w:r>
        <w:t>“ v oblasti křižovatky Trojská x Pod </w:t>
      </w:r>
      <w:proofErr w:type="spellStart"/>
      <w:r>
        <w:t>Havránkou</w:t>
      </w:r>
      <w:proofErr w:type="spellEnd"/>
      <w:r>
        <w:t xml:space="preserve"> a zastávky BUS MHD „Kovárna“, před ZŠ a gymnáziem Svatopluka Čecha v úseku přechodu pro chodce a zastávky autobusů BUS MHD „Čechova škola“ a před Úřadem Městské části Praha - Troja a Mateřskou školou v úseku přechodu pro chodce a zastávky autobusů MHD „</w:t>
      </w:r>
      <w:proofErr w:type="spellStart"/>
      <w:r>
        <w:t>Kazanka</w:t>
      </w:r>
      <w:proofErr w:type="spellEnd"/>
      <w:r>
        <w:t>“ byla  snížena nejvyšší dovolená rychlost na  30 km.h</w:t>
      </w:r>
      <w:r>
        <w:rPr>
          <w:vertAlign w:val="superscript"/>
        </w:rPr>
        <w:t>-1</w:t>
      </w:r>
      <w:r>
        <w:t>, osazeny příčné zpomalovací prahy na rychlost 30 km.h</w:t>
      </w:r>
      <w:r>
        <w:rPr>
          <w:vertAlign w:val="superscript"/>
        </w:rPr>
        <w:t>-1</w:t>
      </w:r>
      <w:r>
        <w:t>, a doplněno vodorovné a svislé dopravní značení.</w:t>
      </w:r>
    </w:p>
    <w:p w:rsidR="00EC3B32" w:rsidRDefault="00EC3B32" w:rsidP="00EC3B32">
      <w:pPr>
        <w:pStyle w:val="Normlnweb"/>
      </w:pPr>
      <w:r>
        <w:t> </w:t>
      </w:r>
    </w:p>
    <w:p w:rsidR="00EC3B32" w:rsidRDefault="00EC3B32" w:rsidP="00EC3B32">
      <w:pPr>
        <w:pStyle w:val="Normlnweb"/>
      </w:pPr>
      <w:r>
        <w:rPr>
          <w:rStyle w:val="Siln"/>
          <w:u w:val="single"/>
        </w:rPr>
        <w:t>Úprava dopravního režimu u přechodu pro chodce na komunikaci Armády </w:t>
      </w:r>
    </w:p>
    <w:p w:rsidR="00EC3B32" w:rsidRDefault="00EC3B32" w:rsidP="00EC3B32">
      <w:pPr>
        <w:pStyle w:val="Normlnweb"/>
      </w:pPr>
      <w:r>
        <w:t>V ulici Armády v blízkosti přechodu pro chodce u zastávek autobusů MHD „Mládí“ byly  osazeny  příčné zpomalovací prahy.          </w:t>
      </w:r>
    </w:p>
    <w:p w:rsidR="00EC3B32" w:rsidRDefault="00EC3B32" w:rsidP="00EC3B32">
      <w:pPr>
        <w:pStyle w:val="Normlnweb"/>
      </w:pPr>
      <w:r>
        <w:t> </w:t>
      </w:r>
    </w:p>
    <w:p w:rsidR="00EC3B32" w:rsidRDefault="00EC3B32" w:rsidP="00EC3B32">
      <w:pPr>
        <w:pStyle w:val="Nadpis3"/>
      </w:pPr>
      <w:r>
        <w:rPr>
          <w:u w:val="single"/>
        </w:rPr>
        <w:lastRenderedPageBreak/>
        <w:t>Ostatní opatření ke zvýšení dopravní bezpečnosti, zejména chodců </w:t>
      </w:r>
    </w:p>
    <w:p w:rsidR="00EC3B32" w:rsidRDefault="00EC3B32" w:rsidP="00EC3B32">
      <w:pPr>
        <w:pStyle w:val="Normlnweb"/>
      </w:pPr>
      <w:r>
        <w:t>Uvedená opatření spočívají vesměs v optimalizaci počtu, event. umístění přechodů pro chodce a osazení prvků BOCH, CITY BLOCK, dopravně bezpečnostního zábradlí a  návrhu drobných stavebních úprav na stávajících přechodech pro chodce:  </w:t>
      </w:r>
    </w:p>
    <w:p w:rsidR="00EC3B32" w:rsidRDefault="00EC3B32" w:rsidP="00EC3B32">
      <w:pPr>
        <w:pStyle w:val="Normlnweb"/>
      </w:pPr>
      <w:r>
        <w:t>·          Úprava dopravního režimu na přechodu pro chodce přes Opletalovu ulici u  ulice Jeruzalémské</w:t>
      </w:r>
    </w:p>
    <w:p w:rsidR="00EC3B32" w:rsidRDefault="00EC3B32" w:rsidP="00EC3B32">
      <w:pPr>
        <w:pStyle w:val="Normlnweb"/>
      </w:pPr>
      <w:r>
        <w:t>·          Úpravy dopravního režimu v křižovatce U Brusnice x Jelení</w:t>
      </w:r>
    </w:p>
    <w:p w:rsidR="00EC3B32" w:rsidRDefault="00EC3B32" w:rsidP="00EC3B32">
      <w:pPr>
        <w:pStyle w:val="Normlnweb"/>
      </w:pPr>
      <w:r>
        <w:t>·          Úprava dopravního režimu pro  zvýšení bezpečnosti chodců na ulici Výstavní</w:t>
      </w:r>
    </w:p>
    <w:p w:rsidR="00EC3B32" w:rsidRDefault="00EC3B32" w:rsidP="00EC3B32">
      <w:pPr>
        <w:pStyle w:val="Normlnweb"/>
      </w:pPr>
      <w:r>
        <w:t>·          Úprav dopravního režimu z hlediska bezpečnosti chodců v křižovatce Radlická x Butovická</w:t>
      </w:r>
    </w:p>
    <w:p w:rsidR="00EC3B32" w:rsidRDefault="00EC3B32" w:rsidP="00EC3B32">
      <w:pPr>
        <w:pStyle w:val="Normlnweb"/>
      </w:pPr>
      <w:r>
        <w:t>·          Úprava dopravního režimu z hlediska bezpečnosti chodců v ulici Radlické před ZŠ</w:t>
      </w:r>
    </w:p>
    <w:p w:rsidR="00EC3B32" w:rsidRDefault="00EC3B32" w:rsidP="00EC3B32">
      <w:pPr>
        <w:pStyle w:val="Normlnweb"/>
      </w:pPr>
      <w:r>
        <w:t>·         Úprava dopravního režimu na přechodu pro chodce v ulici Lamačova</w:t>
      </w:r>
    </w:p>
    <w:p w:rsidR="003160A6" w:rsidRPr="00EC3B32" w:rsidRDefault="003160A6" w:rsidP="00EC3B32">
      <w:bookmarkStart w:id="0" w:name="_GoBack"/>
      <w:bookmarkEnd w:id="0"/>
    </w:p>
    <w:sectPr w:rsidR="003160A6" w:rsidRPr="00EC3B32" w:rsidSect="002B06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00" w:rsidRDefault="00485C00" w:rsidP="007874B1">
      <w:pPr>
        <w:spacing w:after="0" w:line="240" w:lineRule="auto"/>
      </w:pPr>
      <w:r>
        <w:separator/>
      </w:r>
    </w:p>
  </w:endnote>
  <w:endnote w:type="continuationSeparator" w:id="0">
    <w:p w:rsidR="00485C00" w:rsidRDefault="00485C00" w:rsidP="0078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64" w:rsidRDefault="00237064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71552" behindDoc="0" locked="0" layoutInCell="1" allowOverlap="1" wp14:anchorId="11BC02A6" wp14:editId="74BE4D67">
          <wp:simplePos x="0" y="0"/>
          <wp:positionH relativeFrom="column">
            <wp:posOffset>5201920</wp:posOffset>
          </wp:positionH>
          <wp:positionV relativeFrom="paragraph">
            <wp:posOffset>100965</wp:posOffset>
          </wp:positionV>
          <wp:extent cx="942975" cy="942975"/>
          <wp:effectExtent l="0" t="0" r="9525" b="9525"/>
          <wp:wrapNone/>
          <wp:docPr id="43" name="obrázek 8" descr="tsk-praha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sk-praha2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43AC63FA" wp14:editId="47843587">
          <wp:simplePos x="0" y="0"/>
          <wp:positionH relativeFrom="column">
            <wp:posOffset>-21590</wp:posOffset>
          </wp:positionH>
          <wp:positionV relativeFrom="paragraph">
            <wp:posOffset>170180</wp:posOffset>
          </wp:positionV>
          <wp:extent cx="762000" cy="762000"/>
          <wp:effectExtent l="0" t="0" r="0" b="0"/>
          <wp:wrapNone/>
          <wp:docPr id="44" name="obrázek 4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h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6064F5D" wp14:editId="2B1F7C07">
              <wp:simplePos x="0" y="0"/>
              <wp:positionH relativeFrom="column">
                <wp:posOffset>681355</wp:posOffset>
              </wp:positionH>
              <wp:positionV relativeFrom="paragraph">
                <wp:posOffset>-6985</wp:posOffset>
              </wp:positionV>
              <wp:extent cx="341058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D74153">
                          <w:pPr>
                            <w:pStyle w:val="msoorganizationname2"/>
                            <w:widowControl w:val="0"/>
                            <w:ind w:firstLine="708"/>
                          </w:pPr>
                          <w: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209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64F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53.65pt;margin-top:-.55pt;width:268.55pt;height:2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" filled="f" stroked="f" strokecolor="green" strokeweight="0" insetpen="t">
              <v:textbox inset="2.85pt,2.85pt,2.85pt,1.0058mm">
                <w:txbxContent>
                  <w:p w:rsidR="00237064" w:rsidRDefault="00237064" w:rsidP="00D74153">
                    <w:pPr>
                      <w:pStyle w:val="msoorganizationname2"/>
                      <w:widowControl w:val="0"/>
                      <w:ind w:firstLine="708"/>
                    </w:pPr>
                    <w: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</w:p>
  <w:p w:rsidR="00237064" w:rsidRDefault="00237064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1E5D8D4" wp14:editId="19BC3760">
              <wp:simplePos x="0" y="0"/>
              <wp:positionH relativeFrom="column">
                <wp:posOffset>3119755</wp:posOffset>
              </wp:positionH>
              <wp:positionV relativeFrom="paragraph">
                <wp:posOffset>208280</wp:posOffset>
              </wp:positionV>
              <wp:extent cx="1572895" cy="666750"/>
              <wp:effectExtent l="0" t="0" r="825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address"/>
                            <w:widowControl w:val="0"/>
                          </w:pPr>
                          <w:r>
                            <w:t>www.tskpraha.cz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5D8D4" id="Text Box 7" o:spid="_x0000_s1029" type="#_x0000_t202" style="position:absolute;left:0;text-align:left;margin-left:245.65pt;margin-top:16.4pt;width:123.85pt;height:52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address"/>
                      <w:widowControl w:val="0"/>
                    </w:pPr>
                    <w:r>
                      <w:t>www.tskpraha.cz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4A5292D" wp14:editId="2F29923E">
              <wp:simplePos x="0" y="0"/>
              <wp:positionH relativeFrom="column">
                <wp:posOffset>1300480</wp:posOffset>
              </wp:positionH>
              <wp:positionV relativeFrom="paragraph">
                <wp:posOffset>27305</wp:posOffset>
              </wp:positionV>
              <wp:extent cx="1660525" cy="7905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Řásnovka 770/8</w:t>
                          </w:r>
                        </w:p>
                        <w:p w:rsidR="00237064" w:rsidRDefault="00237064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110 15 Praha 1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5292D" id="Text Box 6" o:spid="_x0000_s1030" type="#_x0000_t202" style="position:absolute;left:0;text-align:left;margin-left:102.4pt;margin-top:2.15pt;width:130.75pt;height:62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Řásnovka 770/8</w:t>
                    </w:r>
                  </w:p>
                  <w:p w:rsidR="00237064" w:rsidRDefault="00237064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110 15 Praha 1 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004000"/>
        <w:sz w:val="24"/>
        <w:szCs w:val="24"/>
      </w:rPr>
      <w:tab/>
    </w:r>
  </w:p>
  <w:p w:rsidR="00237064" w:rsidRPr="007874B1" w:rsidRDefault="00237064" w:rsidP="007874B1">
    <w:pPr>
      <w:pStyle w:val="msoaddress"/>
      <w:widowControl w:val="0"/>
      <w:ind w:left="708" w:firstLine="708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00" w:rsidRDefault="00485C00" w:rsidP="007874B1">
      <w:pPr>
        <w:spacing w:after="0" w:line="240" w:lineRule="auto"/>
      </w:pPr>
      <w:r>
        <w:separator/>
      </w:r>
    </w:p>
  </w:footnote>
  <w:footnote w:type="continuationSeparator" w:id="0">
    <w:p w:rsidR="00485C00" w:rsidRDefault="00485C00" w:rsidP="0078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64" w:rsidRDefault="00237064">
    <w:pPr>
      <w:pStyle w:val="Zhlav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4E3D868" wp14:editId="33F1C408">
              <wp:simplePos x="0" y="0"/>
              <wp:positionH relativeFrom="column">
                <wp:posOffset>1296670</wp:posOffset>
              </wp:positionH>
              <wp:positionV relativeFrom="paragraph">
                <wp:posOffset>-135255</wp:posOffset>
              </wp:positionV>
              <wp:extent cx="4791075" cy="25463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organizationname"/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3D8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2.1pt;margin-top:-10.65pt;width:377.25pt;height:20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organizationname"/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 wp14:anchorId="5CFA2DDD" wp14:editId="04BE51A7">
              <wp:simplePos x="0" y="0"/>
              <wp:positionH relativeFrom="column">
                <wp:posOffset>1086485</wp:posOffset>
              </wp:positionH>
              <wp:positionV relativeFrom="paragraph">
                <wp:posOffset>-249555</wp:posOffset>
              </wp:positionV>
              <wp:extent cx="5073015" cy="117475"/>
              <wp:effectExtent l="0" t="0" r="0" b="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3015" cy="117475"/>
                      </a:xfrm>
                      <a:prstGeom prst="rect">
                        <a:avLst/>
                      </a:prstGeom>
                      <a:solidFill>
                        <a:srgbClr val="99CC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E6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D74153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A2DDD" id="Rectangle 10" o:spid="_x0000_s1027" style="position:absolute;margin-left:85.55pt;margin-top:-19.65pt;width:399.45pt;height:9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" fillcolor="#9c9" stroked="f" strokecolor="green" insetpen="t">
              <v:shadow color="#cce6cc"/>
              <v:textbox inset="2.88pt,2.88pt,2.88pt,2.88pt">
                <w:txbxContent>
                  <w:p w:rsidR="00237064" w:rsidRDefault="00237064" w:rsidP="00D74153"/>
                </w:txbxContent>
              </v:textbox>
            </v:rect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44F2965" wp14:editId="3BF3C43C">
          <wp:simplePos x="0" y="0"/>
          <wp:positionH relativeFrom="column">
            <wp:posOffset>-450850</wp:posOffset>
          </wp:positionH>
          <wp:positionV relativeFrom="paragraph">
            <wp:posOffset>-329565</wp:posOffset>
          </wp:positionV>
          <wp:extent cx="1416050" cy="952500"/>
          <wp:effectExtent l="0" t="0" r="0" b="0"/>
          <wp:wrapNone/>
          <wp:docPr id="42" name="obrázek 3" descr="ts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237064" w:rsidRDefault="00237064" w:rsidP="007874B1">
    <w:pPr>
      <w:pStyle w:val="msotagline"/>
      <w:widowControl w:val="0"/>
      <w:ind w:left="1416" w:firstLine="708"/>
      <w:jc w:val="left"/>
      <w:rPr>
        <w:b/>
        <w:bCs/>
        <w:sz w:val="36"/>
        <w:szCs w:val="36"/>
      </w:rPr>
    </w:pPr>
    <w:r>
      <w:rPr>
        <w:b/>
        <w:bCs/>
        <w:sz w:val="36"/>
        <w:szCs w:val="36"/>
      </w:rPr>
      <w:t>… aby se Vám lépe jelo!</w:t>
    </w:r>
  </w:p>
  <w:p w:rsidR="00237064" w:rsidRDefault="00237064" w:rsidP="007874B1">
    <w:pPr>
      <w:pStyle w:val="msotagline"/>
      <w:widowControl w:val="0"/>
      <w:jc w:val="left"/>
      <w:rPr>
        <w:sz w:val="20"/>
        <w:szCs w:val="20"/>
      </w:rPr>
    </w:pPr>
    <w:r>
      <w:rPr>
        <w:sz w:val="20"/>
        <w:szCs w:val="20"/>
      </w:rPr>
      <w:t> </w:t>
    </w:r>
  </w:p>
  <w:p w:rsidR="00237064" w:rsidRDefault="00237064" w:rsidP="003C76EB">
    <w:pPr>
      <w:pStyle w:val="msotagline"/>
      <w:widowControl w:val="0"/>
      <w:pBdr>
        <w:bottom w:val="single" w:sz="12" w:space="1" w:color="auto"/>
      </w:pBdr>
      <w:jc w:val="left"/>
      <w:rPr>
        <w:sz w:val="10"/>
        <w:szCs w:val="10"/>
      </w:rPr>
    </w:pPr>
    <w:r>
      <w:rPr>
        <w:rFonts w:ascii="Arial" w:hAnsi="Arial" w:cs="Arial"/>
        <w:b/>
        <w:bCs/>
        <w:color w:val="004000"/>
        <w:sz w:val="48"/>
        <w:szCs w:val="48"/>
      </w:rPr>
      <w:t xml:space="preserve">              </w:t>
    </w:r>
  </w:p>
  <w:p w:rsidR="00237064" w:rsidRDefault="00237064" w:rsidP="007874B1">
    <w:pPr>
      <w:pStyle w:val="msotagline"/>
      <w:widowControl w:val="0"/>
      <w:ind w:left="1416"/>
      <w:jc w:val="left"/>
      <w:rPr>
        <w:sz w:val="10"/>
        <w:szCs w:val="10"/>
      </w:rPr>
    </w:pPr>
  </w:p>
  <w:p w:rsidR="00237064" w:rsidRPr="007874B1" w:rsidRDefault="00237064" w:rsidP="007874B1">
    <w:pPr>
      <w:pStyle w:val="msotagline"/>
      <w:widowControl w:val="0"/>
      <w:ind w:left="1416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D7C"/>
    <w:multiLevelType w:val="hybridMultilevel"/>
    <w:tmpl w:val="A2CC1D78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6D55"/>
    <w:multiLevelType w:val="multilevel"/>
    <w:tmpl w:val="548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678FC"/>
    <w:multiLevelType w:val="multilevel"/>
    <w:tmpl w:val="3F9E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10E65"/>
    <w:multiLevelType w:val="hybridMultilevel"/>
    <w:tmpl w:val="C6286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D0713"/>
    <w:multiLevelType w:val="multilevel"/>
    <w:tmpl w:val="284C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F6246"/>
    <w:multiLevelType w:val="hybridMultilevel"/>
    <w:tmpl w:val="B2086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6BC8"/>
    <w:multiLevelType w:val="multilevel"/>
    <w:tmpl w:val="5AB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35D84"/>
    <w:multiLevelType w:val="hybridMultilevel"/>
    <w:tmpl w:val="C34C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B2E"/>
    <w:multiLevelType w:val="hybridMultilevel"/>
    <w:tmpl w:val="D2C440C4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0360E"/>
    <w:multiLevelType w:val="multilevel"/>
    <w:tmpl w:val="C93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15A22"/>
    <w:multiLevelType w:val="hybridMultilevel"/>
    <w:tmpl w:val="012A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B07C7"/>
    <w:multiLevelType w:val="hybridMultilevel"/>
    <w:tmpl w:val="0F82333E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7097C"/>
    <w:multiLevelType w:val="multilevel"/>
    <w:tmpl w:val="166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950FB"/>
    <w:multiLevelType w:val="hybridMultilevel"/>
    <w:tmpl w:val="E6526216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17C3F"/>
    <w:multiLevelType w:val="multilevel"/>
    <w:tmpl w:val="83DA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C719B"/>
    <w:multiLevelType w:val="multilevel"/>
    <w:tmpl w:val="2A3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C860D4"/>
    <w:multiLevelType w:val="hybridMultilevel"/>
    <w:tmpl w:val="C66CD0C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23228"/>
    <w:multiLevelType w:val="multilevel"/>
    <w:tmpl w:val="DF2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33248"/>
    <w:multiLevelType w:val="multilevel"/>
    <w:tmpl w:val="45CC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65EC8"/>
    <w:multiLevelType w:val="multilevel"/>
    <w:tmpl w:val="CC50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47147"/>
    <w:multiLevelType w:val="multilevel"/>
    <w:tmpl w:val="140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F6A0F"/>
    <w:multiLevelType w:val="multilevel"/>
    <w:tmpl w:val="1DD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40442"/>
    <w:multiLevelType w:val="hybridMultilevel"/>
    <w:tmpl w:val="2AB4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C13F5"/>
    <w:multiLevelType w:val="multilevel"/>
    <w:tmpl w:val="AFC0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7A225F"/>
    <w:multiLevelType w:val="hybridMultilevel"/>
    <w:tmpl w:val="C252417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C22A9"/>
    <w:multiLevelType w:val="multilevel"/>
    <w:tmpl w:val="B9BC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C12F5"/>
    <w:multiLevelType w:val="hybridMultilevel"/>
    <w:tmpl w:val="C4EC0DBA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E2119"/>
    <w:multiLevelType w:val="multilevel"/>
    <w:tmpl w:val="EDB6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B6E86"/>
    <w:multiLevelType w:val="hybridMultilevel"/>
    <w:tmpl w:val="A0C0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D5303"/>
    <w:multiLevelType w:val="multilevel"/>
    <w:tmpl w:val="E59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B0B8E"/>
    <w:multiLevelType w:val="hybridMultilevel"/>
    <w:tmpl w:val="0CB8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95FAB"/>
    <w:multiLevelType w:val="multilevel"/>
    <w:tmpl w:val="E0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37E61"/>
    <w:multiLevelType w:val="multilevel"/>
    <w:tmpl w:val="4C54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10"/>
  </w:num>
  <w:num w:numId="4">
    <w:abstractNumId w:val="3"/>
  </w:num>
  <w:num w:numId="5">
    <w:abstractNumId w:val="22"/>
  </w:num>
  <w:num w:numId="6">
    <w:abstractNumId w:val="26"/>
  </w:num>
  <w:num w:numId="7">
    <w:abstractNumId w:val="16"/>
  </w:num>
  <w:num w:numId="8">
    <w:abstractNumId w:val="11"/>
  </w:num>
  <w:num w:numId="9">
    <w:abstractNumId w:val="8"/>
  </w:num>
  <w:num w:numId="10">
    <w:abstractNumId w:val="0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17"/>
  </w:num>
  <w:num w:numId="16">
    <w:abstractNumId w:val="19"/>
  </w:num>
  <w:num w:numId="17">
    <w:abstractNumId w:val="23"/>
  </w:num>
  <w:num w:numId="18">
    <w:abstractNumId w:val="21"/>
  </w:num>
  <w:num w:numId="19">
    <w:abstractNumId w:val="18"/>
  </w:num>
  <w:num w:numId="20">
    <w:abstractNumId w:val="15"/>
  </w:num>
  <w:num w:numId="21">
    <w:abstractNumId w:val="25"/>
  </w:num>
  <w:num w:numId="22">
    <w:abstractNumId w:val="6"/>
  </w:num>
  <w:num w:numId="23">
    <w:abstractNumId w:val="1"/>
  </w:num>
  <w:num w:numId="24">
    <w:abstractNumId w:val="20"/>
  </w:num>
  <w:num w:numId="25">
    <w:abstractNumId w:val="29"/>
  </w:num>
  <w:num w:numId="26">
    <w:abstractNumId w:val="31"/>
  </w:num>
  <w:num w:numId="27">
    <w:abstractNumId w:val="32"/>
  </w:num>
  <w:num w:numId="28">
    <w:abstractNumId w:val="14"/>
  </w:num>
  <w:num w:numId="29">
    <w:abstractNumId w:val="4"/>
  </w:num>
  <w:num w:numId="30">
    <w:abstractNumId w:val="9"/>
  </w:num>
  <w:num w:numId="31">
    <w:abstractNumId w:val="12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1"/>
    <w:rsid w:val="00030B6E"/>
    <w:rsid w:val="00031A4A"/>
    <w:rsid w:val="00064893"/>
    <w:rsid w:val="0007739D"/>
    <w:rsid w:val="0009387E"/>
    <w:rsid w:val="000B2E96"/>
    <w:rsid w:val="000E506B"/>
    <w:rsid w:val="00105F0C"/>
    <w:rsid w:val="00141559"/>
    <w:rsid w:val="00170221"/>
    <w:rsid w:val="00170467"/>
    <w:rsid w:val="001827C6"/>
    <w:rsid w:val="001B5F55"/>
    <w:rsid w:val="001C3557"/>
    <w:rsid w:val="001C5170"/>
    <w:rsid w:val="001D5CCF"/>
    <w:rsid w:val="001F38E6"/>
    <w:rsid w:val="001F62F3"/>
    <w:rsid w:val="001F7A30"/>
    <w:rsid w:val="0022297D"/>
    <w:rsid w:val="00237064"/>
    <w:rsid w:val="002473D8"/>
    <w:rsid w:val="00285FC8"/>
    <w:rsid w:val="002B06BF"/>
    <w:rsid w:val="002C155D"/>
    <w:rsid w:val="002C5661"/>
    <w:rsid w:val="002C665F"/>
    <w:rsid w:val="002D3904"/>
    <w:rsid w:val="002E483B"/>
    <w:rsid w:val="002F3478"/>
    <w:rsid w:val="003160A6"/>
    <w:rsid w:val="00323CE8"/>
    <w:rsid w:val="00333380"/>
    <w:rsid w:val="00363617"/>
    <w:rsid w:val="00384677"/>
    <w:rsid w:val="00385EE8"/>
    <w:rsid w:val="003A4754"/>
    <w:rsid w:val="003B25A4"/>
    <w:rsid w:val="003C76EB"/>
    <w:rsid w:val="003F51A6"/>
    <w:rsid w:val="00441512"/>
    <w:rsid w:val="004566C6"/>
    <w:rsid w:val="0046488A"/>
    <w:rsid w:val="00474352"/>
    <w:rsid w:val="00485C00"/>
    <w:rsid w:val="004A3666"/>
    <w:rsid w:val="004C02B6"/>
    <w:rsid w:val="004C0980"/>
    <w:rsid w:val="004C21E3"/>
    <w:rsid w:val="004E1399"/>
    <w:rsid w:val="00506AB9"/>
    <w:rsid w:val="00523D7A"/>
    <w:rsid w:val="00530CD2"/>
    <w:rsid w:val="005A5537"/>
    <w:rsid w:val="005B04DE"/>
    <w:rsid w:val="005E355F"/>
    <w:rsid w:val="006669DB"/>
    <w:rsid w:val="006819AD"/>
    <w:rsid w:val="0068506C"/>
    <w:rsid w:val="006906C1"/>
    <w:rsid w:val="006A2F94"/>
    <w:rsid w:val="006B4F8C"/>
    <w:rsid w:val="006B6469"/>
    <w:rsid w:val="006C0170"/>
    <w:rsid w:val="006E5AF9"/>
    <w:rsid w:val="006F20AB"/>
    <w:rsid w:val="007403A6"/>
    <w:rsid w:val="00781285"/>
    <w:rsid w:val="00786E52"/>
    <w:rsid w:val="007874B1"/>
    <w:rsid w:val="007A6734"/>
    <w:rsid w:val="007E4A9C"/>
    <w:rsid w:val="00860F5F"/>
    <w:rsid w:val="00861623"/>
    <w:rsid w:val="008B331A"/>
    <w:rsid w:val="008C3C11"/>
    <w:rsid w:val="008E4CC4"/>
    <w:rsid w:val="008F1438"/>
    <w:rsid w:val="00924F1A"/>
    <w:rsid w:val="009519F1"/>
    <w:rsid w:val="00A6026E"/>
    <w:rsid w:val="00A7269D"/>
    <w:rsid w:val="00A81637"/>
    <w:rsid w:val="00AA337B"/>
    <w:rsid w:val="00B155AE"/>
    <w:rsid w:val="00B34035"/>
    <w:rsid w:val="00B41694"/>
    <w:rsid w:val="00B457AF"/>
    <w:rsid w:val="00B4642D"/>
    <w:rsid w:val="00B57F18"/>
    <w:rsid w:val="00B67546"/>
    <w:rsid w:val="00B730D0"/>
    <w:rsid w:val="00B94883"/>
    <w:rsid w:val="00B94E6D"/>
    <w:rsid w:val="00BA652C"/>
    <w:rsid w:val="00BB35FB"/>
    <w:rsid w:val="00BB7477"/>
    <w:rsid w:val="00BF703D"/>
    <w:rsid w:val="00C015D8"/>
    <w:rsid w:val="00C5162A"/>
    <w:rsid w:val="00C608B4"/>
    <w:rsid w:val="00C662EA"/>
    <w:rsid w:val="00CC6D7B"/>
    <w:rsid w:val="00D219A7"/>
    <w:rsid w:val="00D666BB"/>
    <w:rsid w:val="00D73628"/>
    <w:rsid w:val="00D74153"/>
    <w:rsid w:val="00DB6318"/>
    <w:rsid w:val="00DC26B3"/>
    <w:rsid w:val="00DC57EA"/>
    <w:rsid w:val="00DF1EB4"/>
    <w:rsid w:val="00E21C26"/>
    <w:rsid w:val="00E307FB"/>
    <w:rsid w:val="00E42DA6"/>
    <w:rsid w:val="00E6098C"/>
    <w:rsid w:val="00EC0E84"/>
    <w:rsid w:val="00EC3B32"/>
    <w:rsid w:val="00EC70F6"/>
    <w:rsid w:val="00EE3BBF"/>
    <w:rsid w:val="00EF1F73"/>
    <w:rsid w:val="00F1165D"/>
    <w:rsid w:val="00F20121"/>
    <w:rsid w:val="00F467B6"/>
    <w:rsid w:val="00F60EC5"/>
    <w:rsid w:val="00F9110C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  <o:shapelayout v:ext="edit">
      <o:idmap v:ext="edit" data="1"/>
    </o:shapelayout>
  </w:shapeDefaults>
  <w:decimalSymbol w:val=","/>
  <w:listSeparator w:val=";"/>
  <w15:docId w15:val="{19457C01-BE84-4CCF-931C-A95E922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4B1"/>
    <w:pPr>
      <w:spacing w:after="120" w:line="285" w:lineRule="auto"/>
    </w:pPr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Nadpis1">
    <w:name w:val="heading 1"/>
    <w:basedOn w:val="Normln"/>
    <w:next w:val="Normln"/>
    <w:link w:val="Nadpis1Char"/>
    <w:uiPriority w:val="9"/>
    <w:qFormat/>
    <w:rsid w:val="0038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4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64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tagline">
    <w:name w:val="msotagline"/>
    <w:rsid w:val="007874B1"/>
    <w:pPr>
      <w:spacing w:after="0" w:line="268" w:lineRule="auto"/>
      <w:jc w:val="center"/>
    </w:pPr>
    <w:rPr>
      <w:rFonts w:ascii="Gill Sans MT" w:eastAsia="Times New Roman" w:hAnsi="Gill Sans MT" w:cs="Times New Roman"/>
      <w:color w:val="008000"/>
      <w:kern w:val="28"/>
      <w:sz w:val="23"/>
      <w:szCs w:val="23"/>
      <w:lang w:eastAsia="cs-CZ"/>
      <w14:ligatures w14:val="standard"/>
      <w14:cntxtAlts/>
    </w:rPr>
  </w:style>
  <w:style w:type="paragraph" w:styleId="Zhlav">
    <w:name w:val="header"/>
    <w:basedOn w:val="Normln"/>
    <w:link w:val="Zhlav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Zpat">
    <w:name w:val="footer"/>
    <w:basedOn w:val="Normln"/>
    <w:link w:val="Zpat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4B1"/>
    <w:rPr>
      <w:rFonts w:ascii="Tahoma" w:eastAsia="Times New Roman" w:hAnsi="Tahoma" w:cs="Tahoma"/>
      <w:color w:val="008000"/>
      <w:kern w:val="28"/>
      <w:sz w:val="16"/>
      <w:szCs w:val="16"/>
      <w:lang w:eastAsia="cs-CZ"/>
      <w14:ligatures w14:val="standard"/>
      <w14:cntxtAlts/>
    </w:rPr>
  </w:style>
  <w:style w:type="paragraph" w:customStyle="1" w:styleId="msoorganizationname">
    <w:name w:val="msoorganizationname"/>
    <w:rsid w:val="007874B1"/>
    <w:pPr>
      <w:spacing w:after="0" w:line="309" w:lineRule="auto"/>
    </w:pPr>
    <w:rPr>
      <w:rFonts w:ascii="Gill Sans MT" w:eastAsia="Times New Roman" w:hAnsi="Gill Sans MT" w:cs="Times New Roman"/>
      <w:b/>
      <w:bCs/>
      <w:caps/>
      <w:color w:val="339933"/>
      <w:spacing w:val="25"/>
      <w:kern w:val="28"/>
      <w:sz w:val="20"/>
      <w:szCs w:val="20"/>
      <w:lang w:eastAsia="cs-CZ"/>
      <w14:ligatures w14:val="standard"/>
      <w14:cntxtAlts/>
    </w:rPr>
  </w:style>
  <w:style w:type="paragraph" w:customStyle="1" w:styleId="msoaddress">
    <w:name w:val="msoaddress"/>
    <w:rsid w:val="007874B1"/>
    <w:pPr>
      <w:spacing w:after="0" w:line="312" w:lineRule="auto"/>
    </w:pPr>
    <w:rPr>
      <w:rFonts w:ascii="Gill Sans MT" w:eastAsia="Times New Roman" w:hAnsi="Gill Sans MT" w:cs="Times New Roman"/>
      <w:color w:val="008000"/>
      <w:kern w:val="28"/>
      <w:sz w:val="15"/>
      <w:szCs w:val="15"/>
      <w:lang w:eastAsia="cs-CZ"/>
      <w14:ligatures w14:val="standard"/>
      <w14:cntxtAlts/>
    </w:rPr>
  </w:style>
  <w:style w:type="paragraph" w:customStyle="1" w:styleId="msoorganizationname2">
    <w:name w:val="msoorganizationname2"/>
    <w:rsid w:val="007874B1"/>
    <w:pPr>
      <w:spacing w:after="0" w:line="307" w:lineRule="auto"/>
    </w:pPr>
    <w:rPr>
      <w:rFonts w:ascii="Gill Sans MT" w:eastAsia="Times New Roman" w:hAnsi="Gill Sans MT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Odstavecseseznamem">
    <w:name w:val="List Paragraph"/>
    <w:basedOn w:val="Normln"/>
    <w:uiPriority w:val="34"/>
    <w:qFormat/>
    <w:rsid w:val="00EC70F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C76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76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standard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rsid w:val="003C76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3C76EB"/>
    <w:rPr>
      <w:rFonts w:eastAsiaTheme="minorEastAsia"/>
      <w:color w:val="5A5A5A" w:themeColor="text1" w:themeTint="A5"/>
      <w:spacing w:val="15"/>
      <w:kern w:val="28"/>
      <w:lang w:eastAsia="cs-CZ"/>
      <w14:ligatures w14:val="standard"/>
      <w14:cntxtAlts/>
    </w:rPr>
  </w:style>
  <w:style w:type="character" w:customStyle="1" w:styleId="Nadpis2Char">
    <w:name w:val="Nadpis 2 Char"/>
    <w:basedOn w:val="Standardnpsmoodstavce"/>
    <w:link w:val="Nadpis2"/>
    <w:uiPriority w:val="9"/>
    <w:rsid w:val="009519F1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cs-CZ"/>
      <w14:ligatures w14:val="standard"/>
      <w14:cntxtAlts/>
    </w:rPr>
  </w:style>
  <w:style w:type="character" w:customStyle="1" w:styleId="Nadpis1Char">
    <w:name w:val="Nadpis 1 Char"/>
    <w:basedOn w:val="Standardnpsmoodstavce"/>
    <w:link w:val="Nadpis1"/>
    <w:uiPriority w:val="9"/>
    <w:rsid w:val="00385EE8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cs-CZ"/>
      <w14:ligatures w14:val="standard"/>
      <w14:cntxtAlts/>
    </w:rPr>
  </w:style>
  <w:style w:type="paragraph" w:styleId="Titulek">
    <w:name w:val="caption"/>
    <w:basedOn w:val="Normln"/>
    <w:next w:val="Normln"/>
    <w:uiPriority w:val="35"/>
    <w:unhideWhenUsed/>
    <w:qFormat/>
    <w:rsid w:val="00385EE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2E483B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cs-CZ"/>
      <w14:ligatures w14:val="standard"/>
      <w14:cntxtAlts/>
    </w:rPr>
  </w:style>
  <w:style w:type="paragraph" w:styleId="Normlnweb">
    <w:name w:val="Normal (Web)"/>
    <w:basedOn w:val="Normln"/>
    <w:uiPriority w:val="99"/>
    <w:unhideWhenUsed/>
    <w:rsid w:val="002E483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iln">
    <w:name w:val="Strong"/>
    <w:basedOn w:val="Standardnpsmoodstavce"/>
    <w:uiPriority w:val="22"/>
    <w:qFormat/>
    <w:rsid w:val="002E483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483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7269D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6469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cs-CZ"/>
      <w14:ligatures w14:val="standard"/>
      <w14:cntxtAlt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EC5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cs-C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CCE6CC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9525" algn="in">
              <a:solidFill>
                <a:srgbClr val="008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E6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804C-4876-42BB-BB9C-73627F24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Lišková</dc:creator>
  <cp:lastModifiedBy>Šubrt Pavel</cp:lastModifiedBy>
  <cp:revision>3</cp:revision>
  <dcterms:created xsi:type="dcterms:W3CDTF">2014-03-14T10:13:00Z</dcterms:created>
  <dcterms:modified xsi:type="dcterms:W3CDTF">2014-03-14T10:15:00Z</dcterms:modified>
</cp:coreProperties>
</file>